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D1276" w14:textId="77777777"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14:paraId="463A2417" w14:textId="77777777" w:rsidR="001558C4" w:rsidRPr="001558C4" w:rsidRDefault="00737F5A" w:rsidP="001558C4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Производственная </w:t>
      </w:r>
      <w:r w:rsidR="00E8492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практика</w:t>
      </w:r>
    </w:p>
    <w:p w14:paraId="3F875D6C" w14:textId="77777777" w:rsidR="001558C4" w:rsidRPr="001558C4" w:rsidRDefault="00600645" w:rsidP="001558C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Производственная</w:t>
      </w:r>
      <w:r w:rsidR="001E79D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практика</w:t>
      </w:r>
      <w:r w:rsidR="001558C4" w:rsidRPr="001558C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1558C4" w:rsidRPr="001558C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предназначена для студентов, обучающихся по направлению </w:t>
      </w:r>
      <w:r w:rsidR="00035F14" w:rsidRPr="00035F1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38.04.01 «Экономика», направленность программы магистратуры: Бизнес-аналитика</w:t>
      </w:r>
      <w:r w:rsidR="001558C4" w:rsidRPr="001558C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, </w:t>
      </w:r>
      <w:r w:rsidR="00035F1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за</w:t>
      </w:r>
      <w:r w:rsidR="001558C4" w:rsidRPr="001558C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очная форма обучения.</w:t>
      </w:r>
    </w:p>
    <w:p w14:paraId="4717D49F" w14:textId="77777777" w:rsidR="001558C4" w:rsidRPr="001558C4" w:rsidRDefault="001558C4" w:rsidP="003A67A1">
      <w:pPr>
        <w:tabs>
          <w:tab w:val="left" w:pos="7129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1558C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Цель </w:t>
      </w:r>
      <w:r w:rsidR="0060064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производственной</w:t>
      </w:r>
      <w:r w:rsidR="001E79D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практики</w:t>
      </w:r>
      <w:r w:rsidRPr="001558C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: </w:t>
      </w:r>
      <w:r w:rsidR="003A67A1" w:rsidRPr="003A67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систематизация, обобщение и углубление теоретических знаний,</w:t>
      </w:r>
      <w:r w:rsidR="003A67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A67A1" w:rsidRPr="003A67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умений, приобретенных студентами при освоении основной</w:t>
      </w:r>
      <w:r w:rsidR="003A67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A67A1" w:rsidRPr="003A67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образовательной программы, формирование профессиональных умений и</w:t>
      </w:r>
      <w:r w:rsidR="003A67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A67A1" w:rsidRPr="003A67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опыта профессиональной деятельности</w:t>
      </w:r>
      <w:r w:rsidR="003A67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бакалавра экономики: расчетно-</w:t>
      </w:r>
      <w:r w:rsidR="003A67A1" w:rsidRPr="003A67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экономической, аналитической, научно-исследовательской,</w:t>
      </w:r>
      <w:r w:rsidR="003A67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A67A1" w:rsidRPr="003A67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организац</w:t>
      </w:r>
      <w:r w:rsidR="003A67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ионно-управленческой и учетной.</w:t>
      </w:r>
    </w:p>
    <w:p w14:paraId="2E785357" w14:textId="77777777" w:rsidR="001558C4" w:rsidRPr="001558C4" w:rsidRDefault="001558C4" w:rsidP="001558C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1558C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Место </w:t>
      </w:r>
      <w:r w:rsidR="0060064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производственной практики</w:t>
      </w:r>
      <w:r w:rsidRPr="001558C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в структуре ООП - </w:t>
      </w:r>
      <w:r w:rsidRPr="001558C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является частью блока 2 «Практик</w:t>
      </w:r>
      <w:r w:rsidR="00035F1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и, в том числе</w:t>
      </w:r>
      <w:r w:rsidRPr="001558C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Научно-исследовательская работа (НИР)» направления </w:t>
      </w:r>
      <w:r w:rsidR="00035F14" w:rsidRPr="00035F1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38.04.01 «Экономика», направленность программы магистратуры: Бизнес-аналитика</w:t>
      </w:r>
      <w:r w:rsidR="00035F1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</w:t>
      </w:r>
    </w:p>
    <w:p w14:paraId="59220366" w14:textId="77777777" w:rsidR="001558C4" w:rsidRPr="001558C4" w:rsidRDefault="001558C4" w:rsidP="001558C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1558C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Краткое содержание:</w:t>
      </w:r>
    </w:p>
    <w:p w14:paraId="08E9553F" w14:textId="77777777" w:rsidR="00600645" w:rsidRPr="00600645" w:rsidRDefault="00600645" w:rsidP="0060064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60064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Типы производственной практики: практика по получению профессиональных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60064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умений и опыта профессиональной деятельности. Преддипломная практика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60064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проводится для выполнения выпускной квалификационной работы и является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60064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обязательной.</w:t>
      </w:r>
    </w:p>
    <w:p w14:paraId="7A7808A8" w14:textId="77777777" w:rsidR="00600645" w:rsidRDefault="00600645" w:rsidP="0060064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60064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Производственная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практика</w:t>
      </w:r>
      <w:r w:rsidRPr="0060064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проводится в сторонних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60064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органи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зациях </w:t>
      </w:r>
      <w:r w:rsidRPr="0060064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непрерывно. </w:t>
      </w:r>
    </w:p>
    <w:p w14:paraId="69F10CC4" w14:textId="77777777" w:rsidR="00600645" w:rsidRDefault="00600645" w:rsidP="0060064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60064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Практика проводится стационарным или выездным способом.</w:t>
      </w:r>
    </w:p>
    <w:p w14:paraId="5F839F3B" w14:textId="77777777" w:rsidR="003A67A1" w:rsidRPr="003A67A1" w:rsidRDefault="003A67A1" w:rsidP="003A67A1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3A67A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В процессе прохождения практики студенты приобретают навыки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3A67A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профессиональной работы и решения практических задач, осуществляют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3A67A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сбор практического материала по теме выпускной квалификационной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3A67A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работы для выполнения ее практической части.</w:t>
      </w:r>
    </w:p>
    <w:p w14:paraId="57808714" w14:textId="77777777" w:rsidR="003A67A1" w:rsidRDefault="003A67A1" w:rsidP="003A67A1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3A67A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Содержание практики формируется, исходя из программы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3A67A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практики (типовой), с учетом места прохождения практики. Учитывая, что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3A67A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базами практики для студентов являются организации различных сфер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3A67A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деятельности, </w:t>
      </w:r>
      <w:r w:rsidRPr="003A67A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lastRenderedPageBreak/>
        <w:t>имеющих различную структуру управления, различные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3A67A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виды и объем фактов хозяйственной жизни, руководитель от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Липецкого филиала </w:t>
      </w:r>
      <w:r w:rsidRPr="003A67A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Финуниверситета совместно со студентом, на основе программы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3A67A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практики (типовой) разрабатывает рабочую программу, которая учитывает специфику организации.</w:t>
      </w:r>
    </w:p>
    <w:p w14:paraId="78CAF2A3" w14:textId="77777777" w:rsidR="00B76D04" w:rsidRPr="003A67A1" w:rsidRDefault="00B76D04" w:rsidP="003A67A1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B76D0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При наличии дополнительной информации по отдельным аналитическим операциям, она включается в рабочую программу практики в виде дополнительных разделов, исходя из целесообразности разработки темы выпускной квалификационной работы.</w:t>
      </w:r>
    </w:p>
    <w:sectPr w:rsidR="00B76D04" w:rsidRPr="003A6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9CC0F2E"/>
    <w:multiLevelType w:val="multilevel"/>
    <w:tmpl w:val="0DBE763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6AF9253B"/>
    <w:multiLevelType w:val="multilevel"/>
    <w:tmpl w:val="35FA1BE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DED"/>
    <w:rsid w:val="00035F14"/>
    <w:rsid w:val="000F1D5A"/>
    <w:rsid w:val="001558C4"/>
    <w:rsid w:val="001E79DC"/>
    <w:rsid w:val="001F13DA"/>
    <w:rsid w:val="003A67A1"/>
    <w:rsid w:val="003F6534"/>
    <w:rsid w:val="00524446"/>
    <w:rsid w:val="00567B95"/>
    <w:rsid w:val="00600645"/>
    <w:rsid w:val="006368BE"/>
    <w:rsid w:val="00644C85"/>
    <w:rsid w:val="00655966"/>
    <w:rsid w:val="00737F5A"/>
    <w:rsid w:val="00772DED"/>
    <w:rsid w:val="00A8708C"/>
    <w:rsid w:val="00B60530"/>
    <w:rsid w:val="00B76D04"/>
    <w:rsid w:val="00D47822"/>
    <w:rsid w:val="00E84922"/>
    <w:rsid w:val="00ED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AD3DD"/>
  <w15:docId w15:val="{E84B4E24-12A8-4F69-956B-D996CF36A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1E79DC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46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1EE6E1-9169-431B-9CCC-A3820FB0350D}"/>
</file>

<file path=customXml/itemProps2.xml><?xml version="1.0" encoding="utf-8"?>
<ds:datastoreItem xmlns:ds="http://schemas.openxmlformats.org/officeDocument/2006/customXml" ds:itemID="{4886F7A4-4E1D-47E5-BF3A-C561EE9BB3F5}"/>
</file>

<file path=customXml/itemProps3.xml><?xml version="1.0" encoding="utf-8"?>
<ds:datastoreItem xmlns:ds="http://schemas.openxmlformats.org/officeDocument/2006/customXml" ds:itemID="{72C23C78-FD25-40EE-85E4-8A14C64FAB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Наталия Морозова</cp:lastModifiedBy>
  <cp:revision>8</cp:revision>
  <dcterms:created xsi:type="dcterms:W3CDTF">2019-04-09T07:54:00Z</dcterms:created>
  <dcterms:modified xsi:type="dcterms:W3CDTF">2020-11-17T11:47:00Z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